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4E59199">
      <w:pPr>
        <w:jc w:val="center"/>
        <w:rPr>
          <w:rFonts w:hint="eastAsia" w:ascii="黑体" w:hAnsi="宋体" w:eastAsia="黑体"/>
          <w:b/>
          <w:sz w:val="36"/>
          <w:szCs w:val="36"/>
        </w:rPr>
      </w:pPr>
      <w:bookmarkStart w:id="0" w:name="_GoBack"/>
      <w:r>
        <w:rPr>
          <w:rFonts w:hint="eastAsia" w:ascii="黑体" w:hAnsi="宋体" w:eastAsia="黑体"/>
          <w:b/>
          <w:sz w:val="36"/>
          <w:szCs w:val="36"/>
        </w:rPr>
        <w:t>中共惠州学院委员会会议纪要发文稿纸首页</w:t>
      </w:r>
    </w:p>
    <w:bookmarkEnd w:id="0"/>
    <w:tbl>
      <w:tblPr>
        <w:tblStyle w:val="4"/>
        <w:tblW w:w="9288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27"/>
        <w:gridCol w:w="2381"/>
        <w:gridCol w:w="360"/>
        <w:gridCol w:w="6120"/>
      </w:tblGrid>
      <w:tr w14:paraId="7A656EB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5" w:hRule="atLeast"/>
        </w:trPr>
        <w:tc>
          <w:tcPr>
            <w:tcW w:w="9288" w:type="dxa"/>
            <w:gridSpan w:val="4"/>
            <w:tcBorders>
              <w:top w:val="single" w:color="auto" w:sz="12" w:space="0"/>
              <w:left w:val="single" w:color="auto" w:sz="12" w:space="0"/>
              <w:right w:val="single" w:color="auto" w:sz="12" w:space="0"/>
            </w:tcBorders>
          </w:tcPr>
          <w:p w14:paraId="5E84FECD">
            <w:pPr>
              <w:spacing w:line="400" w:lineRule="exact"/>
              <w:rPr>
                <w:rFonts w:hint="eastAsia" w:ascii="仿宋_GB2312" w:hAnsi="华文中宋" w:eastAsia="仿宋_GB2312"/>
                <w:szCs w:val="21"/>
              </w:rPr>
            </w:pPr>
            <w:r>
              <w:rPr>
                <w:rFonts w:hint="eastAsia" w:ascii="仿宋_GB2312" w:hAnsi="华文中宋" w:eastAsia="仿宋_GB2312"/>
                <w:sz w:val="28"/>
                <w:szCs w:val="28"/>
              </w:rPr>
              <w:t>文号：       年第     期（总第    期）  密级：   份数：</w:t>
            </w:r>
          </w:p>
        </w:tc>
      </w:tr>
      <w:tr w14:paraId="5DF2577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31" w:hRule="atLeast"/>
        </w:trPr>
        <w:tc>
          <w:tcPr>
            <w:tcW w:w="427" w:type="dxa"/>
            <w:vMerge w:val="restart"/>
            <w:tcBorders>
              <w:top w:val="single" w:color="auto" w:sz="12" w:space="0"/>
              <w:left w:val="single" w:color="auto" w:sz="12" w:space="0"/>
            </w:tcBorders>
          </w:tcPr>
          <w:p w14:paraId="154FA826">
            <w:pPr>
              <w:spacing w:line="400" w:lineRule="exact"/>
              <w:rPr>
                <w:rFonts w:ascii="仿宋_GB2312" w:hAnsi="华文中宋" w:eastAsia="仿宋_GB2312"/>
                <w:szCs w:val="21"/>
              </w:rPr>
            </w:pPr>
            <w:r>
              <w:rPr>
                <w:rFonts w:hint="eastAsia" w:ascii="仿宋_GB2312" w:hAnsi="华文中宋" w:eastAsia="仿宋_GB2312"/>
                <w:szCs w:val="21"/>
              </w:rPr>
              <w:t>1</w:t>
            </w:r>
          </w:p>
          <w:p w14:paraId="44E3F5EC">
            <w:pPr>
              <w:spacing w:line="400" w:lineRule="exact"/>
              <w:rPr>
                <w:rFonts w:hint="eastAsia" w:ascii="仿宋_GB2312" w:hAnsi="华文中宋" w:eastAsia="仿宋_GB2312"/>
                <w:szCs w:val="21"/>
              </w:rPr>
            </w:pPr>
          </w:p>
        </w:tc>
        <w:tc>
          <w:tcPr>
            <w:tcW w:w="8861" w:type="dxa"/>
            <w:gridSpan w:val="3"/>
            <w:tcBorders>
              <w:top w:val="single" w:color="auto" w:sz="12" w:space="0"/>
              <w:bottom w:val="single" w:color="auto" w:sz="6" w:space="0"/>
              <w:right w:val="single" w:color="auto" w:sz="12" w:space="0"/>
            </w:tcBorders>
          </w:tcPr>
          <w:p w14:paraId="46EC0980">
            <w:pPr>
              <w:spacing w:line="400" w:lineRule="exact"/>
              <w:rPr>
                <w:rFonts w:hint="eastAsia" w:ascii="仿宋_GB2312" w:hAnsi="华文中宋" w:eastAsia="仿宋_GB2312"/>
                <w:sz w:val="28"/>
                <w:szCs w:val="28"/>
              </w:rPr>
            </w:pPr>
            <w:r>
              <w:rPr>
                <w:rFonts w:hint="eastAsia" w:ascii="仿宋_GB2312" w:hAnsi="华文中宋" w:eastAsia="仿宋_GB2312"/>
                <w:sz w:val="28"/>
                <w:szCs w:val="28"/>
              </w:rPr>
              <w:t>会议日期：</w:t>
            </w:r>
          </w:p>
          <w:p w14:paraId="339C3261">
            <w:pPr>
              <w:spacing w:line="400" w:lineRule="exact"/>
              <w:rPr>
                <w:rFonts w:hint="eastAsia" w:ascii="宋体" w:hAnsi="宋体"/>
                <w:b/>
                <w:sz w:val="32"/>
                <w:szCs w:val="32"/>
              </w:rPr>
            </w:pPr>
            <w:r>
              <w:rPr>
                <w:rFonts w:hint="eastAsia" w:ascii="仿宋_GB2312" w:hAnsi="华文中宋" w:eastAsia="仿宋_GB2312"/>
                <w:sz w:val="28"/>
                <w:szCs w:val="28"/>
              </w:rPr>
              <w:t xml:space="preserve">                  </w:t>
            </w:r>
            <w:r>
              <w:rPr>
                <w:rFonts w:hint="eastAsia" w:ascii="仿宋_GB2312" w:hAnsi="华文中宋" w:eastAsia="仿宋_GB2312"/>
                <w:sz w:val="32"/>
                <w:szCs w:val="32"/>
              </w:rPr>
              <w:t>年    月    日党委会</w:t>
            </w:r>
          </w:p>
          <w:p w14:paraId="03D82C6D">
            <w:pPr>
              <w:spacing w:line="400" w:lineRule="exact"/>
              <w:rPr>
                <w:rFonts w:hint="eastAsia" w:ascii="仿宋_GB2312" w:hAnsi="华文中宋" w:eastAsia="仿宋_GB2312"/>
                <w:sz w:val="28"/>
                <w:szCs w:val="28"/>
              </w:rPr>
            </w:pPr>
          </w:p>
        </w:tc>
      </w:tr>
      <w:tr w14:paraId="6AA3F26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12" w:hRule="atLeast"/>
        </w:trPr>
        <w:tc>
          <w:tcPr>
            <w:tcW w:w="427" w:type="dxa"/>
            <w:vMerge w:val="continue"/>
            <w:tcBorders>
              <w:left w:val="single" w:color="auto" w:sz="12" w:space="0"/>
            </w:tcBorders>
          </w:tcPr>
          <w:p w14:paraId="1CE0EAD5">
            <w:pPr>
              <w:spacing w:line="400" w:lineRule="exact"/>
              <w:rPr>
                <w:rFonts w:hint="eastAsia" w:ascii="仿宋_GB2312" w:hAnsi="华文中宋" w:eastAsia="仿宋_GB2312"/>
                <w:szCs w:val="21"/>
              </w:rPr>
            </w:pPr>
          </w:p>
        </w:tc>
        <w:tc>
          <w:tcPr>
            <w:tcW w:w="8861" w:type="dxa"/>
            <w:gridSpan w:val="3"/>
            <w:tcBorders>
              <w:top w:val="single" w:color="auto" w:sz="6" w:space="0"/>
              <w:bottom w:val="single" w:color="auto" w:sz="6" w:space="0"/>
              <w:right w:val="single" w:color="auto" w:sz="12" w:space="0"/>
            </w:tcBorders>
          </w:tcPr>
          <w:p w14:paraId="5AD275CA">
            <w:pPr>
              <w:spacing w:line="400" w:lineRule="exact"/>
              <w:ind w:left="-139" w:leftChars="-66" w:firstLine="140" w:firstLineChars="50"/>
              <w:rPr>
                <w:rFonts w:hint="eastAsia" w:ascii="仿宋_GB2312" w:hAnsi="华文中宋" w:eastAsia="仿宋_GB2312"/>
                <w:sz w:val="28"/>
                <w:szCs w:val="28"/>
              </w:rPr>
            </w:pPr>
            <w:r>
              <w:rPr>
                <w:rFonts w:hint="eastAsia" w:ascii="仿宋_GB2312" w:hAnsi="华文中宋" w:eastAsia="仿宋_GB2312"/>
                <w:sz w:val="28"/>
                <w:szCs w:val="28"/>
              </w:rPr>
              <w:t>附件：</w:t>
            </w:r>
          </w:p>
          <w:p w14:paraId="036F3BDD">
            <w:pPr>
              <w:spacing w:line="400" w:lineRule="exact"/>
              <w:ind w:left="-139" w:leftChars="-66" w:firstLine="140" w:firstLineChars="50"/>
              <w:rPr>
                <w:rFonts w:hint="eastAsia" w:ascii="仿宋_GB2312" w:hAnsi="华文中宋" w:eastAsia="仿宋_GB2312"/>
                <w:sz w:val="28"/>
                <w:szCs w:val="28"/>
              </w:rPr>
            </w:pPr>
          </w:p>
          <w:p w14:paraId="2934DF1F">
            <w:pPr>
              <w:spacing w:line="400" w:lineRule="exact"/>
              <w:rPr>
                <w:rFonts w:hint="eastAsia" w:ascii="仿宋_GB2312" w:hAnsi="华文中宋" w:eastAsia="仿宋_GB2312"/>
                <w:sz w:val="28"/>
                <w:szCs w:val="28"/>
              </w:rPr>
            </w:pPr>
          </w:p>
        </w:tc>
      </w:tr>
      <w:tr w14:paraId="6F0CCD9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78" w:hRule="atLeast"/>
        </w:trPr>
        <w:tc>
          <w:tcPr>
            <w:tcW w:w="427" w:type="dxa"/>
            <w:vMerge w:val="continue"/>
            <w:tcBorders>
              <w:left w:val="single" w:color="auto" w:sz="12" w:space="0"/>
            </w:tcBorders>
          </w:tcPr>
          <w:p w14:paraId="6EDB27D9">
            <w:pPr>
              <w:spacing w:line="400" w:lineRule="exact"/>
              <w:rPr>
                <w:rFonts w:hint="eastAsia" w:ascii="仿宋_GB2312" w:hAnsi="华文中宋" w:eastAsia="仿宋_GB2312"/>
                <w:szCs w:val="21"/>
              </w:rPr>
            </w:pPr>
          </w:p>
        </w:tc>
        <w:tc>
          <w:tcPr>
            <w:tcW w:w="8861" w:type="dxa"/>
            <w:gridSpan w:val="3"/>
            <w:tcBorders>
              <w:top w:val="single" w:color="auto" w:sz="6" w:space="0"/>
              <w:bottom w:val="single" w:color="auto" w:sz="6" w:space="0"/>
              <w:right w:val="single" w:color="auto" w:sz="12" w:space="0"/>
            </w:tcBorders>
          </w:tcPr>
          <w:p w14:paraId="006282CA">
            <w:pPr>
              <w:spacing w:line="400" w:lineRule="exact"/>
              <w:rPr>
                <w:rFonts w:hint="eastAsia" w:ascii="仿宋_GB2312" w:hAnsi="华文中宋" w:eastAsia="仿宋_GB2312"/>
                <w:sz w:val="28"/>
                <w:szCs w:val="28"/>
              </w:rPr>
            </w:pPr>
            <w:r>
              <w:rPr>
                <w:rFonts w:hint="eastAsia" w:ascii="仿宋_GB2312" w:hAnsi="华文中宋" w:eastAsia="仿宋_GB2312"/>
                <w:sz w:val="28"/>
                <w:szCs w:val="28"/>
              </w:rPr>
              <w:t>主送单位：</w:t>
            </w:r>
          </w:p>
          <w:p w14:paraId="69139BFD">
            <w:pPr>
              <w:spacing w:line="400" w:lineRule="exact"/>
              <w:rPr>
                <w:rFonts w:hint="eastAsia" w:ascii="仿宋_GB2312" w:hAnsi="华文中宋" w:eastAsia="仿宋_GB2312"/>
                <w:sz w:val="28"/>
                <w:szCs w:val="28"/>
              </w:rPr>
            </w:pPr>
          </w:p>
          <w:p w14:paraId="65F375E8">
            <w:pPr>
              <w:spacing w:line="400" w:lineRule="exact"/>
              <w:rPr>
                <w:rFonts w:hint="eastAsia" w:ascii="仿宋_GB2312" w:hAnsi="华文中宋" w:eastAsia="仿宋_GB2312"/>
                <w:sz w:val="28"/>
                <w:szCs w:val="28"/>
              </w:rPr>
            </w:pPr>
          </w:p>
          <w:p w14:paraId="1BBE6305">
            <w:pPr>
              <w:spacing w:line="400" w:lineRule="exact"/>
              <w:rPr>
                <w:rFonts w:hint="eastAsia" w:ascii="仿宋_GB2312" w:hAnsi="华文中宋" w:eastAsia="仿宋_GB2312"/>
                <w:sz w:val="28"/>
                <w:szCs w:val="28"/>
              </w:rPr>
            </w:pPr>
          </w:p>
        </w:tc>
      </w:tr>
      <w:tr w14:paraId="27C6EB9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6" w:hRule="atLeast"/>
        </w:trPr>
        <w:tc>
          <w:tcPr>
            <w:tcW w:w="427" w:type="dxa"/>
            <w:vMerge w:val="continue"/>
            <w:tcBorders>
              <w:left w:val="single" w:color="auto" w:sz="12" w:space="0"/>
              <w:bottom w:val="single" w:color="auto" w:sz="12" w:space="0"/>
            </w:tcBorders>
          </w:tcPr>
          <w:p w14:paraId="7B50BA73">
            <w:pPr>
              <w:spacing w:line="400" w:lineRule="exact"/>
              <w:rPr>
                <w:rFonts w:hint="eastAsia" w:ascii="仿宋_GB2312" w:hAnsi="华文中宋" w:eastAsia="仿宋_GB2312"/>
                <w:szCs w:val="21"/>
              </w:rPr>
            </w:pPr>
          </w:p>
        </w:tc>
        <w:tc>
          <w:tcPr>
            <w:tcW w:w="8861" w:type="dxa"/>
            <w:gridSpan w:val="3"/>
            <w:tcBorders>
              <w:top w:val="single" w:color="auto" w:sz="6" w:space="0"/>
              <w:bottom w:val="single" w:color="auto" w:sz="12" w:space="0"/>
              <w:right w:val="single" w:color="auto" w:sz="12" w:space="0"/>
            </w:tcBorders>
          </w:tcPr>
          <w:p w14:paraId="6A5A8A13">
            <w:pPr>
              <w:spacing w:line="400" w:lineRule="exact"/>
              <w:rPr>
                <w:rFonts w:hint="eastAsia" w:ascii="仿宋_GB2312" w:hAnsi="华文中宋" w:eastAsia="仿宋_GB2312"/>
                <w:sz w:val="28"/>
                <w:szCs w:val="28"/>
              </w:rPr>
            </w:pPr>
            <w:r>
              <w:rPr>
                <w:rFonts w:hint="eastAsia" w:ascii="仿宋_GB2312" w:hAnsi="华文中宋" w:eastAsia="仿宋_GB2312"/>
                <w:sz w:val="28"/>
                <w:szCs w:val="28"/>
              </w:rPr>
              <w:t>抄送单位：</w:t>
            </w:r>
          </w:p>
        </w:tc>
      </w:tr>
      <w:tr w14:paraId="50F9A45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57" w:hRule="atLeast"/>
        </w:trPr>
        <w:tc>
          <w:tcPr>
            <w:tcW w:w="427" w:type="dxa"/>
            <w:vMerge w:val="restart"/>
            <w:tcBorders>
              <w:left w:val="single" w:color="auto" w:sz="12" w:space="0"/>
            </w:tcBorders>
          </w:tcPr>
          <w:p w14:paraId="7C2BE004">
            <w:pPr>
              <w:spacing w:line="400" w:lineRule="exact"/>
              <w:rPr>
                <w:rFonts w:hint="eastAsia" w:ascii="仿宋_GB2312" w:hAnsi="华文中宋" w:eastAsia="仿宋_GB2312"/>
                <w:szCs w:val="21"/>
              </w:rPr>
            </w:pPr>
            <w:r>
              <w:rPr>
                <w:rFonts w:hint="eastAsia" w:ascii="仿宋_GB2312" w:hAnsi="华文中宋" w:eastAsia="仿宋_GB2312"/>
                <w:szCs w:val="21"/>
              </w:rPr>
              <w:t>2</w:t>
            </w:r>
          </w:p>
          <w:p w14:paraId="5E099025">
            <w:pPr>
              <w:spacing w:line="400" w:lineRule="exact"/>
              <w:rPr>
                <w:rFonts w:hint="eastAsia" w:ascii="仿宋_GB2312" w:hAnsi="华文中宋" w:eastAsia="仿宋_GB2312"/>
                <w:szCs w:val="21"/>
              </w:rPr>
            </w:pPr>
          </w:p>
          <w:p w14:paraId="04CEB30C">
            <w:pPr>
              <w:spacing w:line="400" w:lineRule="exact"/>
              <w:rPr>
                <w:rFonts w:hint="eastAsia" w:ascii="仿宋_GB2312" w:hAnsi="华文中宋" w:eastAsia="仿宋_GB2312"/>
                <w:szCs w:val="21"/>
              </w:rPr>
            </w:pPr>
          </w:p>
          <w:p w14:paraId="29046C46">
            <w:pPr>
              <w:spacing w:line="400" w:lineRule="exact"/>
              <w:rPr>
                <w:rFonts w:hint="eastAsia" w:ascii="仿宋_GB2312" w:hAnsi="华文中宋" w:eastAsia="仿宋_GB2312"/>
                <w:szCs w:val="21"/>
              </w:rPr>
            </w:pPr>
          </w:p>
          <w:p w14:paraId="0E79B6B0">
            <w:pPr>
              <w:spacing w:line="400" w:lineRule="exact"/>
              <w:rPr>
                <w:rFonts w:hint="eastAsia" w:ascii="仿宋_GB2312" w:hAnsi="华文中宋" w:eastAsia="仿宋_GB2312"/>
                <w:szCs w:val="21"/>
              </w:rPr>
            </w:pPr>
          </w:p>
          <w:p w14:paraId="7F94C750">
            <w:pPr>
              <w:spacing w:line="400" w:lineRule="exact"/>
              <w:rPr>
                <w:rFonts w:hint="eastAsia" w:ascii="仿宋_GB2312" w:hAnsi="华文中宋" w:eastAsia="仿宋_GB2312"/>
                <w:szCs w:val="21"/>
              </w:rPr>
            </w:pPr>
          </w:p>
          <w:p w14:paraId="7FE4AD21">
            <w:pPr>
              <w:spacing w:line="400" w:lineRule="exact"/>
              <w:rPr>
                <w:rFonts w:hint="eastAsia" w:ascii="仿宋_GB2312" w:hAnsi="华文中宋" w:eastAsia="仿宋_GB2312"/>
                <w:szCs w:val="21"/>
              </w:rPr>
            </w:pPr>
          </w:p>
          <w:p w14:paraId="6A6774AA">
            <w:pPr>
              <w:spacing w:line="400" w:lineRule="exact"/>
              <w:rPr>
                <w:rFonts w:hint="eastAsia" w:ascii="仿宋_GB2312" w:hAnsi="华文中宋" w:eastAsia="仿宋_GB2312"/>
                <w:szCs w:val="21"/>
              </w:rPr>
            </w:pPr>
          </w:p>
          <w:p w14:paraId="36CEFF91">
            <w:pPr>
              <w:spacing w:line="400" w:lineRule="exact"/>
              <w:rPr>
                <w:rFonts w:hint="eastAsia" w:ascii="仿宋_GB2312" w:hAnsi="华文中宋" w:eastAsia="仿宋_GB2312"/>
                <w:szCs w:val="21"/>
              </w:rPr>
            </w:pPr>
          </w:p>
          <w:p w14:paraId="5095CB44">
            <w:pPr>
              <w:spacing w:line="400" w:lineRule="exact"/>
              <w:rPr>
                <w:rFonts w:hint="eastAsia" w:ascii="仿宋_GB2312" w:hAnsi="华文中宋" w:eastAsia="仿宋_GB2312"/>
                <w:szCs w:val="21"/>
              </w:rPr>
            </w:pPr>
          </w:p>
          <w:p w14:paraId="5169D387">
            <w:pPr>
              <w:spacing w:line="400" w:lineRule="exact"/>
              <w:rPr>
                <w:rFonts w:hint="eastAsia" w:ascii="仿宋_GB2312" w:hAnsi="华文中宋" w:eastAsia="仿宋_GB2312"/>
                <w:szCs w:val="21"/>
              </w:rPr>
            </w:pPr>
          </w:p>
          <w:p w14:paraId="22B54901">
            <w:pPr>
              <w:spacing w:line="400" w:lineRule="exact"/>
              <w:rPr>
                <w:rFonts w:hint="eastAsia" w:ascii="仿宋_GB2312" w:hAnsi="华文中宋" w:eastAsia="仿宋_GB2312"/>
                <w:szCs w:val="21"/>
              </w:rPr>
            </w:pPr>
          </w:p>
          <w:p w14:paraId="3B0582CD">
            <w:pPr>
              <w:spacing w:line="400" w:lineRule="exact"/>
              <w:rPr>
                <w:rFonts w:hint="eastAsia" w:ascii="仿宋_GB2312" w:hAnsi="华文中宋" w:eastAsia="仿宋_GB2312"/>
                <w:szCs w:val="21"/>
              </w:rPr>
            </w:pPr>
          </w:p>
        </w:tc>
        <w:tc>
          <w:tcPr>
            <w:tcW w:w="2381" w:type="dxa"/>
            <w:tcBorders>
              <w:top w:val="single" w:color="auto" w:sz="12" w:space="0"/>
              <w:bottom w:val="single" w:color="auto" w:sz="6" w:space="0"/>
              <w:right w:val="single" w:color="auto" w:sz="12" w:space="0"/>
            </w:tcBorders>
          </w:tcPr>
          <w:p w14:paraId="49C013A8">
            <w:pPr>
              <w:spacing w:line="400" w:lineRule="exact"/>
              <w:rPr>
                <w:rFonts w:hint="eastAsia" w:ascii="仿宋_GB2312" w:hAnsi="华文中宋" w:eastAsia="仿宋_GB2312"/>
                <w:sz w:val="28"/>
                <w:szCs w:val="28"/>
              </w:rPr>
            </w:pPr>
            <w:r>
              <w:rPr>
                <w:rFonts w:hint="eastAsia" w:ascii="仿宋_GB2312" w:hAnsi="华文中宋" w:eastAsia="仿宋_GB2312"/>
                <w:sz w:val="28"/>
                <w:szCs w:val="28"/>
              </w:rPr>
              <w:t>承办部门：</w:t>
            </w:r>
          </w:p>
        </w:tc>
        <w:tc>
          <w:tcPr>
            <w:tcW w:w="360" w:type="dxa"/>
            <w:vMerge w:val="restart"/>
            <w:tcBorders>
              <w:top w:val="single" w:color="auto" w:sz="12" w:space="0"/>
              <w:right w:val="single" w:color="auto" w:sz="2" w:space="0"/>
            </w:tcBorders>
          </w:tcPr>
          <w:p w14:paraId="06B8F928">
            <w:pPr>
              <w:spacing w:line="400" w:lineRule="exact"/>
              <w:rPr>
                <w:rFonts w:ascii="仿宋_GB2312" w:hAnsi="华文中宋" w:eastAsia="仿宋_GB2312"/>
                <w:sz w:val="24"/>
              </w:rPr>
            </w:pPr>
            <w:r>
              <w:rPr>
                <w:rFonts w:hint="eastAsia" w:ascii="仿宋_GB2312" w:hAnsi="华文中宋" w:eastAsia="仿宋_GB2312"/>
                <w:sz w:val="24"/>
              </w:rPr>
              <w:t>3</w:t>
            </w:r>
          </w:p>
          <w:p w14:paraId="2237EACC">
            <w:pPr>
              <w:widowControl/>
              <w:jc w:val="left"/>
              <w:rPr>
                <w:rFonts w:ascii="仿宋_GB2312" w:hAnsi="华文中宋" w:eastAsia="仿宋_GB2312"/>
                <w:sz w:val="28"/>
                <w:szCs w:val="28"/>
              </w:rPr>
            </w:pPr>
          </w:p>
          <w:p w14:paraId="2E75ED7E">
            <w:pPr>
              <w:widowControl/>
              <w:jc w:val="left"/>
              <w:rPr>
                <w:rFonts w:ascii="仿宋_GB2312" w:hAnsi="华文中宋" w:eastAsia="仿宋_GB2312"/>
                <w:sz w:val="28"/>
                <w:szCs w:val="28"/>
              </w:rPr>
            </w:pPr>
          </w:p>
          <w:p w14:paraId="4CF6C6B0">
            <w:pPr>
              <w:widowControl/>
              <w:jc w:val="left"/>
              <w:rPr>
                <w:rFonts w:ascii="仿宋_GB2312" w:hAnsi="华文中宋" w:eastAsia="仿宋_GB2312"/>
                <w:sz w:val="28"/>
                <w:szCs w:val="28"/>
              </w:rPr>
            </w:pPr>
          </w:p>
          <w:p w14:paraId="20E20061">
            <w:pPr>
              <w:widowControl/>
              <w:jc w:val="left"/>
              <w:rPr>
                <w:rFonts w:ascii="仿宋_GB2312" w:hAnsi="华文中宋" w:eastAsia="仿宋_GB2312"/>
                <w:sz w:val="28"/>
                <w:szCs w:val="28"/>
              </w:rPr>
            </w:pPr>
          </w:p>
          <w:p w14:paraId="69548123">
            <w:pPr>
              <w:spacing w:line="400" w:lineRule="exact"/>
              <w:rPr>
                <w:rFonts w:hint="eastAsia" w:ascii="仿宋_GB2312" w:hAnsi="华文中宋" w:eastAsia="仿宋_GB2312"/>
                <w:sz w:val="24"/>
              </w:rPr>
            </w:pPr>
          </w:p>
        </w:tc>
        <w:tc>
          <w:tcPr>
            <w:tcW w:w="6120" w:type="dxa"/>
            <w:vMerge w:val="restart"/>
            <w:tcBorders>
              <w:top w:val="single" w:color="auto" w:sz="12" w:space="0"/>
              <w:left w:val="single" w:color="auto" w:sz="2" w:space="0"/>
              <w:right w:val="single" w:color="auto" w:sz="12" w:space="0"/>
            </w:tcBorders>
          </w:tcPr>
          <w:p w14:paraId="794EDAF0">
            <w:pPr>
              <w:spacing w:line="400" w:lineRule="exact"/>
              <w:rPr>
                <w:rFonts w:hint="eastAsia" w:ascii="仿宋_GB2312" w:hAnsi="华文中宋" w:eastAsia="仿宋_GB2312"/>
                <w:sz w:val="28"/>
                <w:szCs w:val="28"/>
              </w:rPr>
            </w:pPr>
            <w:r>
              <w:rPr>
                <w:rFonts w:hint="eastAsia" w:ascii="仿宋_GB2312" w:hAnsi="华文中宋" w:eastAsia="仿宋_GB2312"/>
                <w:sz w:val="28"/>
                <w:szCs w:val="28"/>
              </w:rPr>
              <w:t>会签人：</w:t>
            </w:r>
          </w:p>
          <w:p w14:paraId="0C45C814">
            <w:pPr>
              <w:spacing w:line="400" w:lineRule="exact"/>
              <w:rPr>
                <w:rFonts w:hint="eastAsia" w:ascii="仿宋_GB2312" w:hAnsi="华文中宋" w:eastAsia="仿宋_GB2312"/>
                <w:sz w:val="28"/>
                <w:szCs w:val="28"/>
              </w:rPr>
            </w:pPr>
          </w:p>
        </w:tc>
      </w:tr>
      <w:tr w14:paraId="6855B84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70" w:hRule="atLeast"/>
        </w:trPr>
        <w:tc>
          <w:tcPr>
            <w:tcW w:w="427" w:type="dxa"/>
            <w:vMerge w:val="continue"/>
            <w:tcBorders>
              <w:left w:val="single" w:color="auto" w:sz="12" w:space="0"/>
            </w:tcBorders>
          </w:tcPr>
          <w:p w14:paraId="75D3144F">
            <w:pPr>
              <w:spacing w:line="400" w:lineRule="exact"/>
              <w:rPr>
                <w:rFonts w:hint="eastAsia" w:ascii="仿宋_GB2312" w:hAnsi="华文中宋" w:eastAsia="仿宋_GB2312"/>
                <w:szCs w:val="21"/>
              </w:rPr>
            </w:pPr>
          </w:p>
        </w:tc>
        <w:tc>
          <w:tcPr>
            <w:tcW w:w="2381" w:type="dxa"/>
            <w:tcBorders>
              <w:top w:val="single" w:color="auto" w:sz="6" w:space="0"/>
              <w:right w:val="single" w:color="auto" w:sz="12" w:space="0"/>
            </w:tcBorders>
          </w:tcPr>
          <w:p w14:paraId="08455F8A">
            <w:pPr>
              <w:spacing w:line="400" w:lineRule="exact"/>
              <w:rPr>
                <w:rFonts w:hint="eastAsia" w:ascii="仿宋_GB2312" w:hAnsi="华文中宋" w:eastAsia="仿宋_GB2312"/>
                <w:sz w:val="28"/>
                <w:szCs w:val="28"/>
              </w:rPr>
            </w:pPr>
            <w:r>
              <w:rPr>
                <w:rFonts w:hint="eastAsia" w:ascii="仿宋_GB2312" w:hAnsi="华文中宋" w:eastAsia="仿宋_GB2312"/>
                <w:sz w:val="28"/>
                <w:szCs w:val="28"/>
              </w:rPr>
              <w:t>拟</w:t>
            </w:r>
            <w:r>
              <w:rPr>
                <w:rFonts w:hint="eastAsia" w:ascii="仿宋_GB2312" w:hAnsi="华文中宋" w:eastAsia="仿宋_GB2312"/>
                <w:sz w:val="28"/>
                <w:szCs w:val="28"/>
                <w:lang w:val="en-US" w:eastAsia="zh-CN"/>
              </w:rPr>
              <w:t>稿</w:t>
            </w:r>
            <w:r>
              <w:rPr>
                <w:rFonts w:hint="eastAsia" w:ascii="仿宋_GB2312" w:hAnsi="华文中宋" w:eastAsia="仿宋_GB2312"/>
                <w:sz w:val="28"/>
                <w:szCs w:val="28"/>
              </w:rPr>
              <w:t>人：</w:t>
            </w:r>
          </w:p>
        </w:tc>
        <w:tc>
          <w:tcPr>
            <w:tcW w:w="360" w:type="dxa"/>
            <w:vMerge w:val="continue"/>
            <w:tcBorders>
              <w:right w:val="single" w:color="auto" w:sz="2" w:space="0"/>
            </w:tcBorders>
          </w:tcPr>
          <w:p w14:paraId="1C4DD48F">
            <w:pPr>
              <w:spacing w:line="400" w:lineRule="exact"/>
              <w:rPr>
                <w:rFonts w:hint="eastAsia" w:ascii="仿宋_GB2312" w:hAnsi="华文中宋" w:eastAsia="仿宋_GB2312"/>
                <w:sz w:val="28"/>
                <w:szCs w:val="28"/>
              </w:rPr>
            </w:pPr>
          </w:p>
        </w:tc>
        <w:tc>
          <w:tcPr>
            <w:tcW w:w="6120" w:type="dxa"/>
            <w:vMerge w:val="continue"/>
            <w:tcBorders>
              <w:left w:val="single" w:color="auto" w:sz="2" w:space="0"/>
              <w:right w:val="single" w:color="auto" w:sz="12" w:space="0"/>
            </w:tcBorders>
          </w:tcPr>
          <w:p w14:paraId="2F45EC15">
            <w:pPr>
              <w:spacing w:line="400" w:lineRule="exact"/>
              <w:rPr>
                <w:rFonts w:hint="eastAsia" w:ascii="仿宋_GB2312" w:hAnsi="华文中宋" w:eastAsia="仿宋_GB2312"/>
                <w:sz w:val="28"/>
                <w:szCs w:val="28"/>
              </w:rPr>
            </w:pPr>
          </w:p>
        </w:tc>
      </w:tr>
      <w:tr w14:paraId="4966151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59" w:hRule="atLeast"/>
        </w:trPr>
        <w:tc>
          <w:tcPr>
            <w:tcW w:w="427" w:type="dxa"/>
            <w:vMerge w:val="continue"/>
            <w:tcBorders>
              <w:left w:val="single" w:color="auto" w:sz="12" w:space="0"/>
            </w:tcBorders>
          </w:tcPr>
          <w:p w14:paraId="46E411AA">
            <w:pPr>
              <w:spacing w:line="400" w:lineRule="exact"/>
              <w:rPr>
                <w:rFonts w:hint="eastAsia" w:ascii="仿宋_GB2312" w:hAnsi="华文中宋" w:eastAsia="仿宋_GB2312"/>
                <w:szCs w:val="21"/>
              </w:rPr>
            </w:pPr>
          </w:p>
        </w:tc>
        <w:tc>
          <w:tcPr>
            <w:tcW w:w="2381" w:type="dxa"/>
            <w:tcBorders>
              <w:top w:val="single" w:color="auto" w:sz="4" w:space="0"/>
              <w:right w:val="single" w:color="auto" w:sz="12" w:space="0"/>
            </w:tcBorders>
          </w:tcPr>
          <w:p w14:paraId="0DF7584D">
            <w:pPr>
              <w:spacing w:line="400" w:lineRule="exact"/>
              <w:rPr>
                <w:rFonts w:hint="eastAsia" w:ascii="仿宋_GB2312" w:hAnsi="华文中宋" w:eastAsia="仿宋_GB2312"/>
                <w:sz w:val="28"/>
                <w:szCs w:val="28"/>
              </w:rPr>
            </w:pPr>
            <w:r>
              <w:rPr>
                <w:rFonts w:hint="eastAsia" w:ascii="仿宋_GB2312" w:hAnsi="华文中宋" w:eastAsia="仿宋_GB2312"/>
                <w:sz w:val="28"/>
                <w:szCs w:val="28"/>
              </w:rPr>
              <w:t>党办负责人核稿：</w:t>
            </w:r>
          </w:p>
          <w:p w14:paraId="6A135F65">
            <w:pPr>
              <w:spacing w:line="400" w:lineRule="exact"/>
              <w:rPr>
                <w:rFonts w:hint="eastAsia" w:ascii="仿宋_GB2312" w:hAnsi="华文中宋" w:eastAsia="仿宋_GB2312"/>
                <w:sz w:val="28"/>
                <w:szCs w:val="28"/>
              </w:rPr>
            </w:pPr>
          </w:p>
          <w:p w14:paraId="700D0282">
            <w:pPr>
              <w:spacing w:line="400" w:lineRule="exact"/>
              <w:rPr>
                <w:rFonts w:hint="eastAsia" w:ascii="仿宋_GB2312" w:hAnsi="华文中宋" w:eastAsia="仿宋_GB2312"/>
                <w:sz w:val="28"/>
                <w:szCs w:val="28"/>
              </w:rPr>
            </w:pPr>
          </w:p>
          <w:p w14:paraId="7A61A6E5">
            <w:pPr>
              <w:spacing w:line="400" w:lineRule="exact"/>
              <w:rPr>
                <w:rFonts w:hint="eastAsia" w:ascii="仿宋_GB2312" w:hAnsi="华文中宋" w:eastAsia="仿宋_GB2312"/>
                <w:sz w:val="28"/>
                <w:szCs w:val="28"/>
              </w:rPr>
            </w:pPr>
          </w:p>
          <w:p w14:paraId="3C8AD6B5">
            <w:pPr>
              <w:spacing w:line="400" w:lineRule="exact"/>
              <w:rPr>
                <w:rFonts w:hint="eastAsia" w:ascii="仿宋_GB2312" w:hAnsi="华文中宋" w:eastAsia="仿宋_GB2312"/>
                <w:sz w:val="28"/>
                <w:szCs w:val="28"/>
              </w:rPr>
            </w:pPr>
          </w:p>
          <w:p w14:paraId="4E9E5160">
            <w:pPr>
              <w:spacing w:line="400" w:lineRule="exact"/>
              <w:rPr>
                <w:rFonts w:hint="eastAsia" w:ascii="仿宋_GB2312" w:hAnsi="华文中宋" w:eastAsia="仿宋_GB2312"/>
                <w:sz w:val="28"/>
                <w:szCs w:val="28"/>
              </w:rPr>
            </w:pPr>
          </w:p>
        </w:tc>
        <w:tc>
          <w:tcPr>
            <w:tcW w:w="360" w:type="dxa"/>
            <w:vMerge w:val="continue"/>
            <w:tcBorders>
              <w:right w:val="single" w:color="auto" w:sz="2" w:space="0"/>
            </w:tcBorders>
          </w:tcPr>
          <w:p w14:paraId="4E3390E1">
            <w:pPr>
              <w:spacing w:line="400" w:lineRule="exact"/>
              <w:rPr>
                <w:rFonts w:hint="eastAsia" w:ascii="仿宋_GB2312" w:hAnsi="华文中宋" w:eastAsia="仿宋_GB2312"/>
                <w:sz w:val="28"/>
                <w:szCs w:val="28"/>
              </w:rPr>
            </w:pPr>
          </w:p>
        </w:tc>
        <w:tc>
          <w:tcPr>
            <w:tcW w:w="6120" w:type="dxa"/>
            <w:tcBorders>
              <w:top w:val="single" w:color="auto" w:sz="4" w:space="0"/>
              <w:left w:val="single" w:color="auto" w:sz="2" w:space="0"/>
              <w:right w:val="single" w:color="auto" w:sz="12" w:space="0"/>
            </w:tcBorders>
          </w:tcPr>
          <w:p w14:paraId="0B8E8BB4">
            <w:pPr>
              <w:spacing w:line="400" w:lineRule="exact"/>
              <w:rPr>
                <w:rFonts w:hint="eastAsia" w:ascii="仿宋_GB2312" w:hAnsi="华文中宋" w:eastAsia="仿宋_GB2312"/>
                <w:sz w:val="28"/>
                <w:szCs w:val="28"/>
              </w:rPr>
            </w:pPr>
            <w:r>
              <w:rPr>
                <w:rFonts w:hint="eastAsia" w:ascii="仿宋_GB2312" w:hAnsi="华文中宋" w:eastAsia="仿宋_GB2312"/>
                <w:sz w:val="28"/>
                <w:szCs w:val="28"/>
              </w:rPr>
              <w:t>签发人：</w:t>
            </w:r>
          </w:p>
          <w:p w14:paraId="26169050">
            <w:pPr>
              <w:widowControl/>
              <w:jc w:val="left"/>
              <w:rPr>
                <w:rFonts w:ascii="仿宋_GB2312" w:hAnsi="华文中宋" w:eastAsia="仿宋_GB2312"/>
                <w:sz w:val="28"/>
                <w:szCs w:val="28"/>
              </w:rPr>
            </w:pPr>
          </w:p>
          <w:p w14:paraId="7CAA09D7">
            <w:pPr>
              <w:widowControl/>
              <w:jc w:val="left"/>
              <w:rPr>
                <w:rFonts w:ascii="仿宋_GB2312" w:hAnsi="华文中宋" w:eastAsia="仿宋_GB2312"/>
                <w:sz w:val="28"/>
                <w:szCs w:val="28"/>
              </w:rPr>
            </w:pPr>
          </w:p>
          <w:p w14:paraId="66F1214E">
            <w:pPr>
              <w:widowControl/>
              <w:jc w:val="left"/>
              <w:rPr>
                <w:rFonts w:ascii="仿宋_GB2312" w:hAnsi="华文中宋" w:eastAsia="仿宋_GB2312"/>
                <w:sz w:val="28"/>
                <w:szCs w:val="28"/>
              </w:rPr>
            </w:pPr>
          </w:p>
          <w:p w14:paraId="18D0A549">
            <w:pPr>
              <w:widowControl/>
              <w:jc w:val="left"/>
              <w:rPr>
                <w:rFonts w:ascii="仿宋_GB2312" w:hAnsi="华文中宋" w:eastAsia="仿宋_GB2312"/>
                <w:sz w:val="28"/>
                <w:szCs w:val="28"/>
              </w:rPr>
            </w:pPr>
          </w:p>
          <w:p w14:paraId="45F66D27">
            <w:pPr>
              <w:spacing w:line="400" w:lineRule="exact"/>
              <w:rPr>
                <w:rFonts w:hint="eastAsia" w:ascii="仿宋_GB2312" w:hAnsi="华文中宋" w:eastAsia="仿宋_GB2312"/>
                <w:sz w:val="28"/>
                <w:szCs w:val="28"/>
              </w:rPr>
            </w:pPr>
          </w:p>
        </w:tc>
      </w:tr>
      <w:tr w14:paraId="77D9B39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4" w:hRule="atLeast"/>
        </w:trPr>
        <w:tc>
          <w:tcPr>
            <w:tcW w:w="427" w:type="dxa"/>
            <w:vMerge w:val="restart"/>
            <w:tcBorders>
              <w:top w:val="single" w:color="auto" w:sz="12" w:space="0"/>
              <w:left w:val="single" w:color="auto" w:sz="12" w:space="0"/>
            </w:tcBorders>
          </w:tcPr>
          <w:p w14:paraId="6DE3A313">
            <w:pPr>
              <w:spacing w:line="400" w:lineRule="exact"/>
              <w:rPr>
                <w:rFonts w:hint="eastAsia" w:ascii="仿宋_GB2312" w:hAnsi="华文中宋" w:eastAsia="仿宋_GB2312"/>
                <w:szCs w:val="21"/>
              </w:rPr>
            </w:pPr>
            <w:r>
              <w:rPr>
                <w:rFonts w:hint="eastAsia" w:ascii="仿宋_GB2312" w:hAnsi="华文中宋" w:eastAsia="仿宋_GB2312"/>
                <w:szCs w:val="21"/>
              </w:rPr>
              <w:t>4</w:t>
            </w:r>
          </w:p>
        </w:tc>
        <w:tc>
          <w:tcPr>
            <w:tcW w:w="8861" w:type="dxa"/>
            <w:gridSpan w:val="3"/>
            <w:tcBorders>
              <w:top w:val="single" w:color="auto" w:sz="12" w:space="0"/>
              <w:right w:val="single" w:color="auto" w:sz="12" w:space="0"/>
            </w:tcBorders>
          </w:tcPr>
          <w:p w14:paraId="7E09FC1F">
            <w:pPr>
              <w:spacing w:line="400" w:lineRule="exact"/>
              <w:rPr>
                <w:rFonts w:hint="eastAsia" w:ascii="仿宋_GB2312" w:hAnsi="华文中宋" w:eastAsia="仿宋_GB2312"/>
                <w:sz w:val="28"/>
                <w:szCs w:val="28"/>
              </w:rPr>
            </w:pPr>
            <w:r>
              <w:rPr>
                <w:rFonts w:hint="eastAsia" w:ascii="仿宋_GB2312" w:hAnsi="华文中宋" w:eastAsia="仿宋_GB2312"/>
                <w:sz w:val="28"/>
                <w:szCs w:val="28"/>
              </w:rPr>
              <w:t>校对人：</w:t>
            </w:r>
          </w:p>
        </w:tc>
      </w:tr>
      <w:tr w14:paraId="59F245D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3" w:hRule="atLeast"/>
        </w:trPr>
        <w:tc>
          <w:tcPr>
            <w:tcW w:w="427" w:type="dxa"/>
            <w:vMerge w:val="continue"/>
            <w:tcBorders>
              <w:left w:val="single" w:color="auto" w:sz="12" w:space="0"/>
              <w:bottom w:val="single" w:color="auto" w:sz="12" w:space="0"/>
            </w:tcBorders>
          </w:tcPr>
          <w:p w14:paraId="768D5E9D">
            <w:pPr>
              <w:spacing w:line="400" w:lineRule="exact"/>
              <w:rPr>
                <w:rFonts w:hint="eastAsia" w:ascii="仿宋_GB2312" w:hAnsi="华文中宋" w:eastAsia="仿宋_GB2312"/>
                <w:szCs w:val="21"/>
              </w:rPr>
            </w:pPr>
          </w:p>
        </w:tc>
        <w:tc>
          <w:tcPr>
            <w:tcW w:w="8861" w:type="dxa"/>
            <w:gridSpan w:val="3"/>
            <w:tcBorders>
              <w:bottom w:val="single" w:color="auto" w:sz="12" w:space="0"/>
              <w:right w:val="single" w:color="auto" w:sz="12" w:space="0"/>
            </w:tcBorders>
          </w:tcPr>
          <w:p w14:paraId="6EEC05C3">
            <w:pPr>
              <w:spacing w:line="400" w:lineRule="exact"/>
              <w:rPr>
                <w:rFonts w:hint="eastAsia" w:ascii="仿宋_GB2312" w:hAnsi="华文中宋" w:eastAsia="仿宋_GB2312"/>
                <w:sz w:val="28"/>
                <w:szCs w:val="28"/>
              </w:rPr>
            </w:pPr>
            <w:r>
              <w:rPr>
                <w:rFonts w:hint="eastAsia" w:ascii="仿宋_GB2312" w:hAnsi="华文中宋" w:eastAsia="仿宋_GB2312"/>
                <w:sz w:val="28"/>
                <w:szCs w:val="28"/>
              </w:rPr>
              <w:t>印制人：</w:t>
            </w:r>
          </w:p>
        </w:tc>
      </w:tr>
      <w:tr w14:paraId="756213B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2" w:hRule="atLeast"/>
        </w:trPr>
        <w:tc>
          <w:tcPr>
            <w:tcW w:w="9288" w:type="dxa"/>
            <w:gridSpan w:val="4"/>
            <w:tcBorders>
              <w:left w:val="single" w:color="auto" w:sz="12" w:space="0"/>
              <w:bottom w:val="single" w:color="auto" w:sz="12" w:space="0"/>
              <w:right w:val="single" w:color="auto" w:sz="12" w:space="0"/>
            </w:tcBorders>
          </w:tcPr>
          <w:p w14:paraId="774653EF">
            <w:pPr>
              <w:spacing w:line="400" w:lineRule="exact"/>
              <w:rPr>
                <w:rFonts w:hint="eastAsia" w:ascii="仿宋_GB2312" w:hAnsi="华文中宋" w:eastAsia="仿宋_GB2312"/>
                <w:sz w:val="28"/>
                <w:szCs w:val="28"/>
              </w:rPr>
            </w:pPr>
            <w:r>
              <w:rPr>
                <w:rFonts w:hint="eastAsia" w:ascii="仿宋_GB2312" w:hAnsi="华文中宋" w:eastAsia="仿宋_GB2312"/>
                <w:sz w:val="28"/>
                <w:szCs w:val="28"/>
              </w:rPr>
              <w:t>备注：</w:t>
            </w:r>
          </w:p>
        </w:tc>
      </w:tr>
    </w:tbl>
    <w:p w14:paraId="3D30B1B4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华文中宋">
    <w:panose1 w:val="02010600040101010101"/>
    <w:charset w:val="86"/>
    <w:family w:val="auto"/>
    <w:pitch w:val="default"/>
    <w:sig w:usb0="00000287" w:usb1="080F0000" w:usb2="00000000" w:usb3="00000000" w:csb0="0004009F" w:csb1="DFD7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oNotDisplayPageBoundaries w:val="1"/>
  <w:embedSystemFonts/>
  <w:bordersDoNotSurroundHeader w:val="1"/>
  <w:bordersDoNotSurroundFooter w:val="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7660F"/>
    <w:rsid w:val="00051EA5"/>
    <w:rsid w:val="0007660F"/>
    <w:rsid w:val="001E439B"/>
    <w:rsid w:val="00913894"/>
    <w:rsid w:val="00CC6DF3"/>
    <w:rsid w:val="00EF04DA"/>
    <w:rsid w:val="465323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iPriority="99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unhideWhenUsed/>
    <w:uiPriority w:val="1"/>
  </w:style>
  <w:style w:type="table" w:default="1" w:styleId="4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7"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6"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6">
    <w:name w:val="页眉 Char"/>
    <w:basedOn w:val="5"/>
    <w:link w:val="3"/>
    <w:uiPriority w:val="0"/>
    <w:rPr>
      <w:kern w:val="2"/>
      <w:sz w:val="18"/>
      <w:szCs w:val="18"/>
    </w:rPr>
  </w:style>
  <w:style w:type="character" w:customStyle="1" w:styleId="7">
    <w:name w:val="页脚 Char"/>
    <w:basedOn w:val="5"/>
    <w:link w:val="2"/>
    <w:uiPriority w:val="0"/>
    <w:rPr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微软中国</Company>
  <Pages>1</Pages>
  <Words>100</Words>
  <Characters>100</Characters>
  <Lines>1</Lines>
  <Paragraphs>1</Paragraphs>
  <TotalTime>0</TotalTime>
  <ScaleCrop>false</ScaleCrop>
  <LinksUpToDate>false</LinksUpToDate>
  <CharactersWithSpaces>147</CharactersWithSpaces>
  <Application>WPS Office_12.1.0.23542_F1E327BC-269C-435d-A152-05C5408002CA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2015-04-22T09:17:00Z</dcterms:created>
  <dc:creator>Administrator</dc:creator>
  <cp:lastModifiedBy>admin</cp:lastModifiedBy>
  <dcterms:modified xsi:type="dcterms:W3CDTF">2026-04-17T01:05:10Z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eyJoZGlkIjoiNjIwYTZiYjQyYjU1MDExMjgwZDM2OGVmYmFhYTg3ODYifQ==</vt:lpwstr>
  </property>
  <property fmtid="{D5CDD505-2E9C-101B-9397-08002B2CF9AE}" pid="3" name="KSOProductBuildVer">
    <vt:lpwstr>2052-12.1.0.23542</vt:lpwstr>
  </property>
  <property fmtid="{D5CDD505-2E9C-101B-9397-08002B2CF9AE}" pid="4" name="ICV">
    <vt:lpwstr>4949463ABFCA4CFBBE7061E04C817C3B_12</vt:lpwstr>
  </property>
</Properties>
</file>